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EB" w:rsidRDefault="002646EB" w:rsidP="002646EB"/>
    <w:p w:rsidR="002646EB" w:rsidRPr="000F4BD4" w:rsidRDefault="002646EB" w:rsidP="002646EB">
      <w:pPr>
        <w:rPr>
          <w:rFonts w:cs="Calibri"/>
        </w:rPr>
      </w:pPr>
      <w:r>
        <w:rPr>
          <w:rFonts w:cs="Calibri"/>
        </w:rPr>
        <w:t>JEDNOSMERNI MOTORI</w:t>
      </w:r>
    </w:p>
    <w:p w:rsidR="002646EB" w:rsidRPr="000F4BD4" w:rsidRDefault="002646EB" w:rsidP="002646EB">
      <w:pPr>
        <w:rPr>
          <w:rFonts w:cs="Calibri"/>
        </w:rPr>
      </w:pPr>
      <w:r w:rsidRPr="000F4BD4">
        <w:rPr>
          <w:rFonts w:cs="Calibri"/>
        </w:rPr>
        <w:t>Podela istosmernih motora prema vrsti pobude</w:t>
      </w:r>
    </w:p>
    <w:p w:rsidR="002646EB" w:rsidRPr="000F4BD4" w:rsidRDefault="002646EB" w:rsidP="002646EB">
      <w:pPr>
        <w:rPr>
          <w:rFonts w:cs="Calibri"/>
        </w:rPr>
      </w:pPr>
      <w:r w:rsidRPr="000F4BD4">
        <w:rPr>
          <w:rFonts w:cs="Calibri"/>
        </w:rPr>
        <w:t xml:space="preserve">                                             a)..   serijski</w:t>
      </w:r>
    </w:p>
    <w:p w:rsidR="002646EB" w:rsidRPr="000F4BD4" w:rsidRDefault="002646EB" w:rsidP="002646EB">
      <w:pPr>
        <w:rPr>
          <w:rFonts w:cs="Calibri"/>
        </w:rPr>
      </w:pPr>
      <w:r w:rsidRPr="000F4BD4">
        <w:rPr>
          <w:rFonts w:cs="Calibri"/>
        </w:rPr>
        <w:t xml:space="preserve">                                             b)..  paralelni</w:t>
      </w:r>
    </w:p>
    <w:p w:rsidR="002646EB" w:rsidRDefault="002646EB" w:rsidP="002646EB">
      <w:r>
        <w:t xml:space="preserve">                                             c)..  kompaundni</w:t>
      </w:r>
    </w:p>
    <w:p w:rsidR="002646EB" w:rsidRDefault="002646EB" w:rsidP="002646EB">
      <w:r>
        <w:t xml:space="preserve">                                            d)..nezavisni</w:t>
      </w:r>
    </w:p>
    <w:p w:rsidR="002646EB" w:rsidRDefault="002646EB" w:rsidP="002646EB">
      <w:pPr>
        <w:pStyle w:val="ListParagraph"/>
        <w:numPr>
          <w:ilvl w:val="0"/>
          <w:numId w:val="1"/>
        </w:numPr>
      </w:pPr>
      <w:r>
        <w:t>SERIJSKA POBUDA…Pobudni namotaj u seriji sa armaturnim navojem  i ima mali broj navoja . Kod startovanja  je velika struja i veliki polazni momenat.</w:t>
      </w:r>
    </w:p>
    <w:p w:rsidR="002646EB" w:rsidRDefault="002646EB" w:rsidP="002646EB">
      <w:pPr>
        <w:pStyle w:val="ListParagraph"/>
      </w:pPr>
      <w:r>
        <w:t xml:space="preserve">Potpuno uklanjanje opterećenja dovodi do naglog povećanja brzine što izaziva nagli rast </w:t>
      </w:r>
      <w:r>
        <w:rPr>
          <w:i/>
        </w:rPr>
        <w:t xml:space="preserve">kems </w:t>
      </w:r>
      <w:r>
        <w:t xml:space="preserve"> i  naglo smanjenje struje, tada jačina polja opada i brzina naglo raste , pa može doći do pregaranja te se ovi motori  uključuju </w:t>
      </w:r>
      <w:r w:rsidRPr="00851B88">
        <w:rPr>
          <w:highlight w:val="yellow"/>
        </w:rPr>
        <w:t>preko prenosnika</w:t>
      </w:r>
      <w:r>
        <w:t>.</w:t>
      </w:r>
    </w:p>
    <w:p w:rsidR="002646EB" w:rsidRDefault="002646EB" w:rsidP="002646EB">
      <w:pPr>
        <w:pStyle w:val="ListParagraph"/>
      </w:pPr>
      <w:r>
        <w:t>Primena: kod sistema gde treba savladati velike terete inercije (lokomotive, kranovi). Regulacija brzine pomoću šeme</w:t>
      </w:r>
    </w:p>
    <w:p w:rsidR="002646EB" w:rsidRDefault="002646EB" w:rsidP="002646EB">
      <w:pPr>
        <w:pStyle w:val="ListParagraph"/>
      </w:pPr>
      <w:r>
        <w:t>Za puštanje u rad koristi se još jedan potenciometarski otpornik da armature nebi povukla preveliku struju i tako pregorela. Kada se dostigne nominalna brzina taj pomoćni otpornik se može iskopčati</w:t>
      </w:r>
    </w:p>
    <w:p w:rsidR="002646EB" w:rsidRDefault="002646EB" w:rsidP="002646EB">
      <w:pPr>
        <w:pStyle w:val="ListParagraph"/>
      </w:pPr>
      <w:r w:rsidRPr="00851B88">
        <w:rPr>
          <w:noProof/>
          <w:lang w:bidi="ar-SA"/>
        </w:rPr>
        <w:drawing>
          <wp:inline distT="0" distB="0" distL="0" distR="0">
            <wp:extent cx="2187102" cy="1447800"/>
            <wp:effectExtent l="19050" t="0" r="3648" b="0"/>
            <wp:docPr id="9" name="Picture 1" descr="DSCN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88.JPG"/>
                    <pic:cNvPicPr/>
                  </pic:nvPicPr>
                  <pic:blipFill>
                    <a:blip r:embed="rId7">
                      <a:lum bright="10000" contrast="20000"/>
                    </a:blip>
                    <a:srcRect l="11707" t="31251" r="53658" b="38149"/>
                    <a:stretch>
                      <a:fillRect/>
                    </a:stretch>
                  </pic:blipFill>
                  <pic:spPr>
                    <a:xfrm>
                      <a:off x="0" y="0"/>
                      <a:ext cx="218710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D75">
        <w:rPr>
          <w:noProof/>
          <w:lang w:bidi="ar-SA"/>
        </w:rPr>
        <w:drawing>
          <wp:inline distT="0" distB="0" distL="0" distR="0">
            <wp:extent cx="2190750" cy="2066925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442" t="28227" r="34916" b="3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>Kada se otpor povećava brzina se smanjuje (?)</w:t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 xml:space="preserve">    b)..PARALELNA POBUDA ... Pobudni namotaj je vezan paralelno sa armaturnim i ima prilično veliki otpor  (mnogo zavoja tanke žice), tako da uglavnom sva struja teče kroz armaturu. </w:t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>Ako ostane bez opterećenja ,motor se ubrzava (pobuda relativno nepromenljiva) ,raste kems dok se ne izjednači sa narinutim naponom armature.</w:t>
      </w:r>
    </w:p>
    <w:p w:rsidR="002646EB" w:rsidRDefault="002646EB" w:rsidP="002646EB">
      <w:pPr>
        <w:rPr>
          <w:i/>
          <w:lang w:val="sr-Latn-CS"/>
        </w:rPr>
      </w:pPr>
      <w:r>
        <w:rPr>
          <w:lang w:val="sr-Latn-CS"/>
        </w:rPr>
        <w:t xml:space="preserve">Ako se prekine pobudni namotaj  struja armature naglo raste pa bi došlo do oštećenja iste te se stoga koristi </w:t>
      </w:r>
      <w:r>
        <w:rPr>
          <w:i/>
          <w:lang w:val="sr-Latn-CS"/>
        </w:rPr>
        <w:t>prekostrujna zaštita.</w:t>
      </w:r>
    </w:p>
    <w:p w:rsidR="002646EB" w:rsidRDefault="002646EB" w:rsidP="002646EB">
      <w:pPr>
        <w:rPr>
          <w:szCs w:val="22"/>
        </w:rPr>
      </w:pPr>
      <w:r w:rsidRPr="00223D75">
        <w:rPr>
          <w:i/>
          <w:noProof/>
          <w:lang w:bidi="ar-SA"/>
        </w:rPr>
        <w:lastRenderedPageBreak/>
        <w:drawing>
          <wp:inline distT="0" distB="0" distL="0" distR="0">
            <wp:extent cx="2024380" cy="2066925"/>
            <wp:effectExtent l="19050" t="0" r="0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765" t="36317" r="35819" b="2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6EB">
        <w:t xml:space="preserve"> </w:t>
      </w:r>
      <w:r>
        <w:t>sa tom paralelnom strukturom</w:t>
      </w:r>
    </w:p>
    <w:p w:rsidR="002646EB" w:rsidRDefault="002646EB" w:rsidP="002646EB">
      <w:pPr>
        <w:tabs>
          <w:tab w:val="left" w:pos="3030"/>
        </w:tabs>
        <w:rPr>
          <w:lang w:val="sr-Latn-CS"/>
        </w:rPr>
      </w:pPr>
      <w:r>
        <w:rPr>
          <w:lang w:val="sr-Latn-CS"/>
        </w:rPr>
        <w:tab/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>Početni momenat je manji nego kod serijskog motora (relativno mala struja pobude u odnosu na struju armature). Ako se pobuda naglo prekine struja armature (brzina) naglo porastu, pa je potrebno obezbediti prekostrujnu zaštitu.</w:t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>U konturama automatske regulacije najpopularniji je istosmerni motor sa nezavisnom pobudom, pošto serijski i paralelni motor imaju izrazito nelinearnu karakteristiku</w:t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>c)...KOMPAUND POBUDA...Kombinacija osobina motora sa serijskom i paralelnom pobudom: Regulacija brzine se može vršiti reostatom u armaturnoj grani, reostatom u grani pobude ili kobinovano.</w:t>
      </w: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t xml:space="preserve">Promena smera rotacije....promenom polariteta armature  (češće) ili polariteta pobude. </w:t>
      </w:r>
    </w:p>
    <w:p w:rsidR="002646EB" w:rsidRDefault="002646EB" w:rsidP="002646EB">
      <w:pPr>
        <w:tabs>
          <w:tab w:val="left" w:pos="8340"/>
        </w:tabs>
        <w:rPr>
          <w:lang w:val="sr-Latn-CS"/>
        </w:rPr>
      </w:pPr>
      <w:r w:rsidRPr="00223D75">
        <w:rPr>
          <w:noProof/>
          <w:lang w:bidi="ar-SA"/>
        </w:rPr>
        <w:drawing>
          <wp:inline distT="0" distB="0" distL="0" distR="0">
            <wp:extent cx="1800225" cy="1450928"/>
            <wp:effectExtent l="19050" t="0" r="9525" b="0"/>
            <wp:docPr id="23" name="Picture 1" descr="DSCN3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88.JPG"/>
                    <pic:cNvPicPr/>
                  </pic:nvPicPr>
                  <pic:blipFill>
                    <a:blip r:embed="rId7">
                      <a:lum bright="20000" contrast="30000"/>
                    </a:blip>
                    <a:srcRect l="13659" t="61039" r="53658" b="389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5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D75">
        <w:rPr>
          <w:noProof/>
          <w:lang w:bidi="ar-SA"/>
        </w:rPr>
        <w:drawing>
          <wp:inline distT="0" distB="0" distL="0" distR="0">
            <wp:extent cx="2070340" cy="1714500"/>
            <wp:effectExtent l="19050" t="0" r="6110" b="0"/>
            <wp:docPr id="2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737" t="18072" r="30014" b="4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Latn-CS"/>
        </w:rPr>
        <w:tab/>
      </w:r>
    </w:p>
    <w:p w:rsidR="002646EB" w:rsidRDefault="002646EB" w:rsidP="002646EB">
      <w:pPr>
        <w:rPr>
          <w:szCs w:val="22"/>
        </w:rPr>
      </w:pPr>
    </w:p>
    <w:p w:rsidR="002646EB" w:rsidRDefault="002646EB" w:rsidP="002646EB">
      <w:pPr>
        <w:rPr>
          <w:lang w:val="sr-Latn-CS"/>
        </w:rPr>
      </w:pPr>
      <w:r>
        <w:t>Motor sa mešovitom (</w:t>
      </w:r>
      <w:r>
        <w:rPr>
          <w:i/>
        </w:rPr>
        <w:t>compound</w:t>
      </w:r>
      <w:r>
        <w:t xml:space="preserve">) pobudom ima osobine i serijske (veliki startni moment) i paralelne (pogodna regulacija brzine) pobude. Dele se na    1…  </w:t>
      </w:r>
      <w:r w:rsidRPr="00302A76">
        <w:rPr>
          <w:rFonts w:ascii="Times New Roman" w:eastAsia="Times New Roman" w:hAnsi="Times New Roman" w:cs="Times New Roman"/>
          <w:bCs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 Shunt Compound Wound DC Motor..</w:t>
      </w:r>
      <w:r>
        <w:t xml:space="preserve">Kod ovog motora paralelni navoj pobude je DUŽI , paralelno je povezan sa serijskom vezom armature i navoja serijske pobude   ; 2.. </w:t>
      </w:r>
      <w:r w:rsidRPr="00302A76">
        <w:rPr>
          <w:rFonts w:ascii="Times New Roman" w:eastAsia="Times New Roman" w:hAnsi="Times New Roman" w:cs="Times New Roman"/>
          <w:bCs/>
          <w:sz w:val="24"/>
          <w:szCs w:val="24"/>
        </w:rPr>
        <w:t>ShortShunt Compound Wound DC Motor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Pr="00302A76">
        <w:t xml:space="preserve"> </w:t>
      </w:r>
      <w:r>
        <w:t>Kod ovog motora paralelni navoj pobude je KRAĆI , paralelno je povezan sa  armaturom , a serijski navoj je redno povezan</w:t>
      </w:r>
    </w:p>
    <w:p w:rsidR="002646EB" w:rsidRDefault="002646EB" w:rsidP="002646EB">
      <w:pPr>
        <w:rPr>
          <w:lang w:val="sr-Latn-CS"/>
        </w:rPr>
      </w:pPr>
    </w:p>
    <w:p w:rsidR="002646EB" w:rsidRDefault="002646EB" w:rsidP="002646EB">
      <w:pPr>
        <w:rPr>
          <w:lang w:val="sr-Latn-CS"/>
        </w:rPr>
      </w:pPr>
    </w:p>
    <w:p w:rsidR="002646EB" w:rsidRDefault="002646EB" w:rsidP="002646EB">
      <w:pPr>
        <w:rPr>
          <w:lang w:val="sr-Latn-CS"/>
        </w:rPr>
      </w:pPr>
    </w:p>
    <w:p w:rsidR="002646EB" w:rsidRDefault="002646EB" w:rsidP="002646EB">
      <w:pPr>
        <w:rPr>
          <w:lang w:val="sr-Latn-CS"/>
        </w:rPr>
      </w:pPr>
    </w:p>
    <w:p w:rsidR="002646EB" w:rsidRDefault="002646EB" w:rsidP="002646EB">
      <w:pPr>
        <w:rPr>
          <w:lang w:val="sr-Latn-CS"/>
        </w:rPr>
      </w:pPr>
      <w:r>
        <w:rPr>
          <w:lang w:val="sr-Latn-CS"/>
        </w:rPr>
        <w:lastRenderedPageBreak/>
        <w:t>d)...NEZAVISNA POBUDA...Upravljanje  istosmernim motorom  sa nezavisnom pobudom.Pobuda je nezavisna (odvojena od armature motora i ima zasebno napajanje)</w:t>
      </w:r>
    </w:p>
    <w:p w:rsidR="002646EB" w:rsidRDefault="002646EB" w:rsidP="002646EB">
      <w:pPr>
        <w:rPr>
          <w:lang w:val="sr-Latn-CS"/>
        </w:rPr>
      </w:pPr>
      <w:r>
        <w:rPr>
          <w:noProof/>
          <w:lang w:bidi="ar-SA"/>
        </w:rPr>
        <w:drawing>
          <wp:inline distT="0" distB="0" distL="0" distR="0">
            <wp:extent cx="2085372" cy="1752600"/>
            <wp:effectExtent l="19050" t="0" r="0" b="0"/>
            <wp:docPr id="12" name="Picture 11" descr="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389.JPG"/>
                    <pic:cNvPicPr/>
                  </pic:nvPicPr>
                  <pic:blipFill>
                    <a:blip r:embed="rId11">
                      <a:lum bright="10000" contrast="20000"/>
                    </a:blip>
                    <a:srcRect l="26341" t="22078" r="27805" b="26623"/>
                    <a:stretch>
                      <a:fillRect/>
                    </a:stretch>
                  </pic:blipFill>
                  <pic:spPr>
                    <a:xfrm>
                      <a:off x="0" y="0"/>
                      <a:ext cx="2085372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3D75">
        <w:rPr>
          <w:noProof/>
          <w:lang w:bidi="ar-SA"/>
        </w:rPr>
        <w:drawing>
          <wp:inline distT="0" distB="0" distL="0" distR="0">
            <wp:extent cx="2990850" cy="20764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2610" t="31497" r="26918" b="3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6EB" w:rsidRDefault="002646EB" w:rsidP="002646EB">
      <w:pPr>
        <w:rPr>
          <w:lang w:val="sr-Latn-CS"/>
        </w:rPr>
      </w:pPr>
    </w:p>
    <w:p w:rsidR="002646EB" w:rsidRDefault="002646EB" w:rsidP="002646EB">
      <w:pPr>
        <w:rPr>
          <w:lang w:val="sr-Latn-CS"/>
        </w:rPr>
      </w:pPr>
    </w:p>
    <w:p w:rsidR="00522951" w:rsidRPr="002646EB" w:rsidRDefault="00522951" w:rsidP="002646EB"/>
    <w:sectPr w:rsidR="00522951" w:rsidRPr="002646EB" w:rsidSect="002646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44" w:rsidRDefault="001E1A44" w:rsidP="002646EB">
      <w:pPr>
        <w:spacing w:after="0" w:line="240" w:lineRule="auto"/>
      </w:pPr>
      <w:r>
        <w:separator/>
      </w:r>
    </w:p>
  </w:endnote>
  <w:endnote w:type="continuationSeparator" w:id="1">
    <w:p w:rsidR="001E1A44" w:rsidRDefault="001E1A44" w:rsidP="0026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44" w:rsidRDefault="001E1A44" w:rsidP="002646EB">
      <w:pPr>
        <w:spacing w:after="0" w:line="240" w:lineRule="auto"/>
      </w:pPr>
      <w:r>
        <w:separator/>
      </w:r>
    </w:p>
  </w:footnote>
  <w:footnote w:type="continuationSeparator" w:id="1">
    <w:p w:rsidR="001E1A44" w:rsidRDefault="001E1A44" w:rsidP="0026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14E"/>
    <w:multiLevelType w:val="hybridMultilevel"/>
    <w:tmpl w:val="A202C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EB"/>
    <w:rsid w:val="001E1A44"/>
    <w:rsid w:val="002646EB"/>
    <w:rsid w:val="0052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E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6EB"/>
  </w:style>
  <w:style w:type="paragraph" w:styleId="Footer">
    <w:name w:val="footer"/>
    <w:basedOn w:val="Normal"/>
    <w:link w:val="FooterChar"/>
    <w:uiPriority w:val="99"/>
    <w:semiHidden/>
    <w:unhideWhenUsed/>
    <w:rsid w:val="00264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EB"/>
  </w:style>
  <w:style w:type="paragraph" w:styleId="ListParagraph">
    <w:name w:val="List Paragraph"/>
    <w:basedOn w:val="Normal"/>
    <w:uiPriority w:val="34"/>
    <w:qFormat/>
    <w:rsid w:val="00264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EB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2021-03-30T20:51:00Z</dcterms:created>
  <dcterms:modified xsi:type="dcterms:W3CDTF">2021-03-30T20:58:00Z</dcterms:modified>
</cp:coreProperties>
</file>